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r>
        <w:rPr>
          <w:rtl w:val="0"/>
        </w:rPr>
        <w:t xml:space="preserve">Get started at Xpressdocs. GO to </w:t>
      </w:r>
      <w:r>
        <w:rPr>
          <w:rStyle w:val="Hyperlink.0"/>
        </w:rPr>
        <w:fldChar w:fldCharType="begin" w:fldLock="0"/>
      </w:r>
      <w:r>
        <w:rPr>
          <w:rStyle w:val="Hyperlink.0"/>
        </w:rPr>
        <w:instrText xml:space="preserve"> HYPERLINK "https://access.sir.com/content/sir/en/services-operations/Print-Promotion.html"</w:instrText>
      </w:r>
      <w:r>
        <w:rPr>
          <w:rStyle w:val="Hyperlink.0"/>
        </w:rPr>
        <w:fldChar w:fldCharType="separate" w:fldLock="0"/>
      </w:r>
      <w:r>
        <w:rPr>
          <w:rStyle w:val="Hyperlink.0"/>
          <w:rtl w:val="0"/>
        </w:rPr>
        <w:t>access.SIR.com</w:t>
      </w:r>
      <w:r>
        <w:rPr/>
        <w:fldChar w:fldCharType="end" w:fldLock="0"/>
      </w:r>
      <w:r>
        <w:rPr>
          <w:rtl w:val="0"/>
        </w:rPr>
        <w:t xml:space="preserve"> and select Product Studio (xpressdocs)</w:t>
      </w:r>
    </w:p>
    <w:p>
      <w:pPr>
        <w:pStyle w:val="Body A"/>
      </w:pPr>
    </w:p>
    <w:tbl>
      <w:tblPr>
        <w:tblW w:w="1295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37"/>
        <w:gridCol w:w="3238"/>
        <w:gridCol w:w="3237"/>
        <w:gridCol w:w="3238"/>
      </w:tblGrid>
      <w:tr>
        <w:tblPrEx>
          <w:shd w:val="clear" w:color="auto" w:fill="ced7e7"/>
        </w:tblPrEx>
        <w:trPr>
          <w:trHeight w:val="490" w:hRule="atLeast"/>
        </w:trPr>
        <w:tc>
          <w:tcPr>
            <w:tcW w:type="dxa" w:w="3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b w:val="1"/>
                <w:bCs w:val="1"/>
                <w:rtl w:val="0"/>
                <w:lang w:val="en-US"/>
              </w:rPr>
              <w:t>An Authentic Network</w:t>
            </w:r>
          </w:p>
        </w:tc>
        <w:tc>
          <w:tcPr>
            <w:tcW w:type="dxa" w:w="3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b w:val="1"/>
                <w:bCs w:val="1"/>
                <w:rtl w:val="0"/>
                <w:lang w:val="en-US"/>
              </w:rPr>
              <w:t>Connected Worldwide</w:t>
            </w:r>
          </w:p>
        </w:tc>
        <w:tc>
          <w:tcPr>
            <w:tcW w:type="dxa" w:w="3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b w:val="1"/>
                <w:bCs w:val="1"/>
                <w:rtl w:val="0"/>
                <w:lang w:val="en-US"/>
              </w:rPr>
              <w:t>Known for Exemplary Service</w:t>
            </w:r>
          </w:p>
        </w:tc>
        <w:tc>
          <w:tcPr>
            <w:tcW w:type="dxa" w:w="3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b w:val="1"/>
                <w:bCs w:val="1"/>
                <w:rtl w:val="0"/>
                <w:lang w:val="en-US"/>
              </w:rPr>
              <w:t>Marketing Beyone the Extra</w:t>
            </w:r>
            <w:r>
              <w:rPr>
                <w:rStyle w:val="None"/>
                <w:b w:val="1"/>
                <w:bCs w:val="1"/>
                <w:rtl w:val="0"/>
                <w:lang w:val="en-US"/>
              </w:rPr>
              <w:t>…</w:t>
            </w:r>
          </w:p>
        </w:tc>
      </w:tr>
      <w:tr>
        <w:tblPrEx>
          <w:shd w:val="clear" w:color="auto" w:fill="ced7e7"/>
        </w:tblPrEx>
        <w:trPr>
          <w:trHeight w:val="3216" w:hRule="atLeast"/>
        </w:trPr>
        <w:tc>
          <w:tcPr>
            <w:tcW w:type="dxa" w:w="3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Times New Roman" w:cs="Times New Roman" w:hAnsi="Times New Roman" w:eastAsia="Times New Roman"/>
                <w:b w:val="1"/>
                <w:bCs w:val="1"/>
                <w:sz w:val="24"/>
                <w:szCs w:val="24"/>
                <w:lang w:val="en-US"/>
              </w:rPr>
              <w:drawing>
                <wp:inline distT="0" distB="0" distL="0" distR="0">
                  <wp:extent cx="2000250" cy="204594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2000250" cy="2045942"/>
                          </a:xfrm>
                          <a:prstGeom prst="rect">
                            <a:avLst/>
                          </a:prstGeom>
                          <a:ln w="12700" cap="flat">
                            <a:noFill/>
                            <a:miter lim="400000"/>
                          </a:ln>
                          <a:effectLst/>
                        </pic:spPr>
                      </pic:pic>
                    </a:graphicData>
                  </a:graphic>
                </wp:inline>
              </w:drawing>
            </w:r>
          </w:p>
        </w:tc>
        <w:tc>
          <w:tcPr>
            <w:tcW w:type="dxa" w:w="3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Times New Roman" w:cs="Times New Roman" w:hAnsi="Times New Roman" w:eastAsia="Times New Roman"/>
                <w:b w:val="1"/>
                <w:bCs w:val="1"/>
                <w:sz w:val="24"/>
                <w:szCs w:val="24"/>
                <w:lang w:val="en-US"/>
              </w:rPr>
              <w:drawing>
                <wp:inline distT="0" distB="0" distL="0" distR="0">
                  <wp:extent cx="2002147" cy="2047875"/>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5">
                            <a:extLst/>
                          </a:blip>
                          <a:stretch>
                            <a:fillRect/>
                          </a:stretch>
                        </pic:blipFill>
                        <pic:spPr>
                          <a:xfrm>
                            <a:off x="0" y="0"/>
                            <a:ext cx="2002147" cy="2047875"/>
                          </a:xfrm>
                          <a:prstGeom prst="rect">
                            <a:avLst/>
                          </a:prstGeom>
                          <a:ln w="12700" cap="flat">
                            <a:noFill/>
                            <a:miter lim="400000"/>
                          </a:ln>
                          <a:effectLst/>
                        </pic:spPr>
                      </pic:pic>
                    </a:graphicData>
                  </a:graphic>
                </wp:inline>
              </w:drawing>
            </w:r>
          </w:p>
        </w:tc>
        <w:tc>
          <w:tcPr>
            <w:tcW w:type="dxa" w:w="3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Times New Roman" w:cs="Times New Roman" w:hAnsi="Times New Roman" w:eastAsia="Times New Roman"/>
                <w:b w:val="1"/>
                <w:bCs w:val="1"/>
                <w:sz w:val="24"/>
                <w:szCs w:val="24"/>
                <w:lang w:val="en-US"/>
              </w:rPr>
              <w:drawing>
                <wp:inline distT="0" distB="0" distL="0" distR="0">
                  <wp:extent cx="2002147" cy="204787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6">
                            <a:extLst/>
                          </a:blip>
                          <a:stretch>
                            <a:fillRect/>
                          </a:stretch>
                        </pic:blipFill>
                        <pic:spPr>
                          <a:xfrm>
                            <a:off x="0" y="0"/>
                            <a:ext cx="2002147" cy="2047875"/>
                          </a:xfrm>
                          <a:prstGeom prst="rect">
                            <a:avLst/>
                          </a:prstGeom>
                          <a:ln w="12700" cap="flat">
                            <a:noFill/>
                            <a:miter lim="400000"/>
                          </a:ln>
                          <a:effectLst/>
                        </pic:spPr>
                      </pic:pic>
                    </a:graphicData>
                  </a:graphic>
                </wp:inline>
              </w:drawing>
            </w:r>
          </w:p>
        </w:tc>
        <w:tc>
          <w:tcPr>
            <w:tcW w:type="dxa" w:w="3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Times New Roman" w:cs="Times New Roman" w:hAnsi="Times New Roman" w:eastAsia="Times New Roman"/>
                <w:b w:val="1"/>
                <w:bCs w:val="1"/>
                <w:sz w:val="24"/>
                <w:szCs w:val="24"/>
                <w:lang w:val="en-US"/>
              </w:rPr>
              <w:drawing>
                <wp:inline distT="0" distB="0" distL="0" distR="0">
                  <wp:extent cx="2002147" cy="2047875"/>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4.png"/>
                          <pic:cNvPicPr>
                            <a:picLocks noChangeAspect="1"/>
                          </pic:cNvPicPr>
                        </pic:nvPicPr>
                        <pic:blipFill>
                          <a:blip r:embed="rId7">
                            <a:extLst/>
                          </a:blip>
                          <a:stretch>
                            <a:fillRect/>
                          </a:stretch>
                        </pic:blipFill>
                        <pic:spPr>
                          <a:xfrm>
                            <a:off x="0" y="0"/>
                            <a:ext cx="2002147" cy="2047875"/>
                          </a:xfrm>
                          <a:prstGeom prst="rect">
                            <a:avLst/>
                          </a:prstGeom>
                          <a:ln w="12700" cap="flat">
                            <a:noFill/>
                            <a:miter lim="400000"/>
                          </a:ln>
                          <a:effectLst/>
                        </pic:spPr>
                      </pic:pic>
                    </a:graphicData>
                  </a:graphic>
                </wp:inline>
              </w:drawing>
            </w:r>
          </w:p>
        </w:tc>
      </w:tr>
      <w:tr>
        <w:tblPrEx>
          <w:shd w:val="clear" w:color="auto" w:fill="ced7e7"/>
        </w:tblPrEx>
        <w:trPr>
          <w:trHeight w:val="270" w:hRule="atLeast"/>
        </w:trPr>
        <w:tc>
          <w:tcPr>
            <w:tcW w:type="dxa" w:w="3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b w:val="1"/>
                <w:bCs w:val="1"/>
                <w:i w:val="1"/>
                <w:iCs w:val="1"/>
                <w:u w:val="single"/>
                <w:rtl w:val="0"/>
                <w:lang w:val="en-US"/>
              </w:rPr>
              <w:t>Power of the Network</w:t>
            </w:r>
          </w:p>
        </w:tc>
        <w:tc>
          <w:tcPr>
            <w:tcW w:type="dxa" w:w="3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b w:val="1"/>
                <w:bCs w:val="1"/>
                <w:i w:val="1"/>
                <w:iCs w:val="1"/>
                <w:u w:val="single"/>
                <w:rtl w:val="0"/>
                <w:lang w:val="en-US"/>
              </w:rPr>
              <w:t>Global Reach</w:t>
            </w:r>
          </w:p>
        </w:tc>
        <w:tc>
          <w:tcPr>
            <w:tcW w:type="dxa" w:w="3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b w:val="1"/>
                <w:bCs w:val="1"/>
                <w:i w:val="1"/>
                <w:iCs w:val="1"/>
                <w:u w:val="single"/>
                <w:rtl w:val="0"/>
                <w:lang w:val="en-US"/>
              </w:rPr>
              <w:t>Our Heritage</w:t>
            </w:r>
          </w:p>
        </w:tc>
        <w:tc>
          <w:tcPr>
            <w:tcW w:type="dxa" w:w="3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b w:val="1"/>
                <w:bCs w:val="1"/>
                <w:i w:val="1"/>
                <w:iCs w:val="1"/>
                <w:u w:val="single"/>
                <w:rtl w:val="0"/>
                <w:lang w:val="en-US"/>
              </w:rPr>
              <w:t>Global Media Relationships</w:t>
            </w:r>
          </w:p>
        </w:tc>
      </w:tr>
      <w:tr>
        <w:tblPrEx>
          <w:shd w:val="clear" w:color="auto" w:fill="ced7e7"/>
        </w:tblPrEx>
        <w:trPr>
          <w:trHeight w:val="510" w:hRule="atLeast"/>
        </w:trPr>
        <w:tc>
          <w:tcPr>
            <w:tcW w:type="dxa" w:w="3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b w:val="1"/>
                <w:bCs w:val="1"/>
                <w:rtl w:val="0"/>
                <w:lang w:val="en-US"/>
              </w:rPr>
              <w:t>Exclusively Innovative</w:t>
            </w:r>
          </w:p>
        </w:tc>
        <w:tc>
          <w:tcPr>
            <w:tcW w:type="dxa" w:w="3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b w:val="1"/>
                <w:bCs w:val="1"/>
                <w:rtl w:val="0"/>
                <w:lang w:val="en-US"/>
              </w:rPr>
              <w:t>Leveraging Our Heritage</w:t>
            </w:r>
          </w:p>
        </w:tc>
        <w:tc>
          <w:tcPr>
            <w:tcW w:type="dxa" w:w="3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b w:val="1"/>
                <w:bCs w:val="1"/>
                <w:rtl w:val="0"/>
                <w:lang w:val="en-US"/>
              </w:rPr>
              <w:t>The Voice of Luxury Real Estate</w:t>
            </w:r>
          </w:p>
        </w:tc>
        <w:tc>
          <w:tcPr>
            <w:tcW w:type="dxa" w:w="3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b w:val="1"/>
                <w:bCs w:val="1"/>
                <w:rtl w:val="0"/>
                <w:lang w:val="en-US"/>
              </w:rPr>
              <w:t>Breaking Records</w:t>
            </w:r>
          </w:p>
        </w:tc>
      </w:tr>
      <w:tr>
        <w:tblPrEx>
          <w:shd w:val="clear" w:color="auto" w:fill="ced7e7"/>
        </w:tblPrEx>
        <w:trPr>
          <w:trHeight w:val="3216" w:hRule="atLeast"/>
        </w:trPr>
        <w:tc>
          <w:tcPr>
            <w:tcW w:type="dxa" w:w="3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Times New Roman" w:cs="Times New Roman" w:hAnsi="Times New Roman" w:eastAsia="Times New Roman"/>
                <w:b w:val="1"/>
                <w:bCs w:val="1"/>
                <w:sz w:val="24"/>
                <w:szCs w:val="24"/>
                <w:lang w:val="en-US"/>
              </w:rPr>
              <w:drawing>
                <wp:inline distT="0" distB="0" distL="0" distR="0">
                  <wp:extent cx="2038350" cy="2084909"/>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5.png"/>
                          <pic:cNvPicPr>
                            <a:picLocks noChangeAspect="1"/>
                          </pic:cNvPicPr>
                        </pic:nvPicPr>
                        <pic:blipFill>
                          <a:blip r:embed="rId8">
                            <a:extLst/>
                          </a:blip>
                          <a:stretch>
                            <a:fillRect/>
                          </a:stretch>
                        </pic:blipFill>
                        <pic:spPr>
                          <a:xfrm>
                            <a:off x="0" y="0"/>
                            <a:ext cx="2038350" cy="2084909"/>
                          </a:xfrm>
                          <a:prstGeom prst="rect">
                            <a:avLst/>
                          </a:prstGeom>
                          <a:ln w="12700" cap="flat">
                            <a:noFill/>
                            <a:miter lim="400000"/>
                          </a:ln>
                          <a:effectLst/>
                        </pic:spPr>
                      </pic:pic>
                    </a:graphicData>
                  </a:graphic>
                </wp:inline>
              </w:drawing>
            </w:r>
          </w:p>
        </w:tc>
        <w:tc>
          <w:tcPr>
            <w:tcW w:type="dxa" w:w="3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imes New Roman" w:cs="Times New Roman" w:hAnsi="Times New Roman" w:eastAsia="Times New Roman"/>
                <w:b w:val="1"/>
                <w:bCs w:val="1"/>
                <w:sz w:val="24"/>
                <w:szCs w:val="24"/>
                <w:lang w:val="en-US"/>
              </w:rPr>
              <w:drawing>
                <wp:inline distT="0" distB="0" distL="0" distR="0">
                  <wp:extent cx="2039393" cy="2085975"/>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6.png"/>
                          <pic:cNvPicPr>
                            <a:picLocks noChangeAspect="1"/>
                          </pic:cNvPicPr>
                        </pic:nvPicPr>
                        <pic:blipFill>
                          <a:blip r:embed="rId9">
                            <a:extLst/>
                          </a:blip>
                          <a:stretch>
                            <a:fillRect/>
                          </a:stretch>
                        </pic:blipFill>
                        <pic:spPr>
                          <a:xfrm>
                            <a:off x="0" y="0"/>
                            <a:ext cx="2039393" cy="2085975"/>
                          </a:xfrm>
                          <a:prstGeom prst="rect">
                            <a:avLst/>
                          </a:prstGeom>
                          <a:ln w="12700" cap="flat">
                            <a:noFill/>
                            <a:miter lim="400000"/>
                          </a:ln>
                          <a:effectLst/>
                        </pic:spPr>
                      </pic:pic>
                    </a:graphicData>
                  </a:graphic>
                </wp:inline>
              </w:drawing>
            </w:r>
          </w:p>
        </w:tc>
        <w:tc>
          <w:tcPr>
            <w:tcW w:type="dxa" w:w="3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imes New Roman" w:cs="Times New Roman" w:hAnsi="Times New Roman" w:eastAsia="Times New Roman"/>
                <w:b w:val="1"/>
                <w:bCs w:val="1"/>
                <w:sz w:val="24"/>
                <w:szCs w:val="24"/>
                <w:lang w:val="en-US"/>
              </w:rPr>
              <w:drawing>
                <wp:inline distT="0" distB="0" distL="0" distR="0">
                  <wp:extent cx="2039393" cy="2085975"/>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7.png"/>
                          <pic:cNvPicPr>
                            <a:picLocks noChangeAspect="1"/>
                          </pic:cNvPicPr>
                        </pic:nvPicPr>
                        <pic:blipFill>
                          <a:blip r:embed="rId10">
                            <a:extLst/>
                          </a:blip>
                          <a:stretch>
                            <a:fillRect/>
                          </a:stretch>
                        </pic:blipFill>
                        <pic:spPr>
                          <a:xfrm>
                            <a:off x="0" y="0"/>
                            <a:ext cx="2039393" cy="2085975"/>
                          </a:xfrm>
                          <a:prstGeom prst="rect">
                            <a:avLst/>
                          </a:prstGeom>
                          <a:ln w="12700" cap="flat">
                            <a:noFill/>
                            <a:miter lim="400000"/>
                          </a:ln>
                          <a:effectLst/>
                        </pic:spPr>
                      </pic:pic>
                    </a:graphicData>
                  </a:graphic>
                </wp:inline>
              </w:drawing>
            </w:r>
          </w:p>
        </w:tc>
        <w:tc>
          <w:tcPr>
            <w:tcW w:type="dxa" w:w="3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Times New Roman" w:cs="Times New Roman" w:hAnsi="Times New Roman" w:eastAsia="Times New Roman"/>
                <w:b w:val="1"/>
                <w:bCs w:val="1"/>
                <w:sz w:val="24"/>
                <w:szCs w:val="24"/>
                <w:lang w:val="en-US"/>
              </w:rPr>
              <w:drawing>
                <wp:inline distT="0" distB="0" distL="0" distR="0">
                  <wp:extent cx="2039393" cy="2085975"/>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8.png"/>
                          <pic:cNvPicPr>
                            <a:picLocks noChangeAspect="1"/>
                          </pic:cNvPicPr>
                        </pic:nvPicPr>
                        <pic:blipFill>
                          <a:blip r:embed="rId11">
                            <a:extLst/>
                          </a:blip>
                          <a:stretch>
                            <a:fillRect/>
                          </a:stretch>
                        </pic:blipFill>
                        <pic:spPr>
                          <a:xfrm>
                            <a:off x="0" y="0"/>
                            <a:ext cx="2039393" cy="2085975"/>
                          </a:xfrm>
                          <a:prstGeom prst="rect">
                            <a:avLst/>
                          </a:prstGeom>
                          <a:ln w="12700" cap="flat">
                            <a:noFill/>
                            <a:miter lim="400000"/>
                          </a:ln>
                          <a:effectLst/>
                        </pic:spPr>
                      </pic:pic>
                    </a:graphicData>
                  </a:graphic>
                </wp:inline>
              </w:drawing>
            </w:r>
          </w:p>
        </w:tc>
      </w:tr>
      <w:tr>
        <w:tblPrEx>
          <w:shd w:val="clear" w:color="auto" w:fill="ced7e7"/>
        </w:tblPrEx>
        <w:trPr>
          <w:trHeight w:val="270" w:hRule="atLeast"/>
        </w:trPr>
        <w:tc>
          <w:tcPr>
            <w:tcW w:type="dxa" w:w="3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b w:val="1"/>
                <w:bCs w:val="1"/>
                <w:i w:val="1"/>
                <w:iCs w:val="1"/>
                <w:u w:val="single"/>
                <w:rtl w:val="0"/>
                <w:lang w:val="en-US"/>
              </w:rPr>
              <w:t>Marketing Platform</w:t>
            </w:r>
          </w:p>
        </w:tc>
        <w:tc>
          <w:tcPr>
            <w:tcW w:type="dxa" w:w="3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b w:val="1"/>
                <w:bCs w:val="1"/>
                <w:i w:val="1"/>
                <w:iCs w:val="1"/>
                <w:u w:val="single"/>
                <w:rtl w:val="0"/>
                <w:lang w:val="en-US"/>
              </w:rPr>
              <w:t>Art &amp; Home</w:t>
            </w:r>
          </w:p>
        </w:tc>
        <w:tc>
          <w:tcPr>
            <w:tcW w:type="dxa" w:w="32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b w:val="1"/>
                <w:bCs w:val="1"/>
                <w:i w:val="1"/>
                <w:iCs w:val="1"/>
                <w:u w:val="single"/>
                <w:rtl w:val="0"/>
                <w:lang w:val="en-US"/>
              </w:rPr>
              <w:t>Wealth X</w:t>
            </w:r>
          </w:p>
        </w:tc>
        <w:tc>
          <w:tcPr>
            <w:tcW w:type="dxa" w:w="3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b w:val="1"/>
                <w:bCs w:val="1"/>
                <w:i w:val="1"/>
                <w:iCs w:val="1"/>
                <w:u w:val="single"/>
                <w:rtl w:val="0"/>
                <w:lang w:val="en-US"/>
              </w:rPr>
              <w:t>Record Sales</w:t>
            </w:r>
          </w:p>
        </w:tc>
      </w:tr>
    </w:tbl>
    <w:p>
      <w:pPr>
        <w:pStyle w:val="Body A"/>
        <w:widowControl w:val="0"/>
        <w:ind w:left="216" w:hanging="216"/>
      </w:pPr>
    </w:p>
    <w:p>
      <w:pPr>
        <w:pStyle w:val="Body A"/>
        <w:widowControl w:val="0"/>
        <w:ind w:left="108" w:hanging="108"/>
      </w:pPr>
    </w:p>
    <w:p>
      <w:pPr>
        <w:pStyle w:val="Body A"/>
        <w:widowControl w:val="0"/>
      </w:pPr>
    </w:p>
    <w:p>
      <w:pPr>
        <w:pStyle w:val="Body A"/>
      </w:pPr>
    </w:p>
    <w:p>
      <w:pPr>
        <w:pStyle w:val="Body A"/>
      </w:pPr>
    </w:p>
    <w:p>
      <w:pPr>
        <w:pStyle w:val="Body A"/>
      </w:pPr>
    </w:p>
    <w:tbl>
      <w:tblPr>
        <w:tblW w:w="13176"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368"/>
        <w:gridCol w:w="9808"/>
      </w:tblGrid>
      <w:tr>
        <w:tblPrEx>
          <w:shd w:val="clear" w:color="auto" w:fill="ced7e7"/>
        </w:tblPrEx>
        <w:trPr>
          <w:trHeight w:val="3926" w:hRule="atLeast"/>
        </w:trPr>
        <w:tc>
          <w:tcPr>
            <w:tcW w:type="dxa" w:w="3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mbria" w:cs="Cambria" w:hAnsi="Cambria" w:eastAsia="Cambria"/>
                <w:b w:val="1"/>
                <w:bCs w:val="1"/>
                <w:color w:val="002349"/>
                <w:sz w:val="28"/>
                <w:szCs w:val="28"/>
                <w:u w:color="002349"/>
                <w:rtl w:val="0"/>
                <w:lang w:val="en-US"/>
              </w:rPr>
              <w:t>An Authentic Network</w:t>
            </w:r>
            <w:r>
              <w:rPr>
                <w:rStyle w:val="None"/>
                <w:rFonts w:ascii="Cambria" w:cs="Cambria" w:hAnsi="Cambria" w:eastAsia="Cambria"/>
                <w:color w:val="002349"/>
                <w:sz w:val="17"/>
                <w:szCs w:val="17"/>
                <w:u w:color="002349"/>
                <w:lang w:val="en-US"/>
              </w:rPr>
              <w:br w:type="textWrapping"/>
            </w:r>
            <w:r>
              <w:rPr>
                <w:rStyle w:val="None"/>
                <w:rFonts w:ascii="Times New Roman" w:cs="Times New Roman" w:hAnsi="Times New Roman" w:eastAsia="Times New Roman"/>
                <w:b w:val="1"/>
                <w:bCs w:val="1"/>
                <w:sz w:val="24"/>
                <w:szCs w:val="24"/>
                <w:lang w:val="en-US"/>
              </w:rPr>
              <w:drawing>
                <wp:inline distT="0" distB="0" distL="0" distR="0">
                  <wp:extent cx="2000250" cy="2045942"/>
                  <wp:effectExtent l="0" t="0" r="0" b="0"/>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1.png"/>
                          <pic:cNvPicPr>
                            <a:picLocks noChangeAspect="1"/>
                          </pic:cNvPicPr>
                        </pic:nvPicPr>
                        <pic:blipFill>
                          <a:blip r:embed="rId4">
                            <a:extLst/>
                          </a:blip>
                          <a:stretch>
                            <a:fillRect/>
                          </a:stretch>
                        </pic:blipFill>
                        <pic:spPr>
                          <a:xfrm>
                            <a:off x="0" y="0"/>
                            <a:ext cx="2000250" cy="2045942"/>
                          </a:xfrm>
                          <a:prstGeom prst="rect">
                            <a:avLst/>
                          </a:prstGeom>
                          <a:ln w="12700" cap="flat">
                            <a:noFill/>
                            <a:miter lim="400000"/>
                          </a:ln>
                          <a:effectLst/>
                        </pic:spPr>
                      </pic:pic>
                    </a:graphicData>
                  </a:graphic>
                </wp:inline>
              </w:drawing>
            </w:r>
            <w:r>
              <w:rPr>
                <w:rStyle w:val="None"/>
                <w:rFonts w:ascii="Cambria" w:cs="Cambria" w:hAnsi="Cambria" w:eastAsia="Cambria"/>
                <w:color w:val="002349"/>
                <w:sz w:val="17"/>
                <w:szCs w:val="17"/>
                <w:u w:color="002349"/>
                <w:lang w:val="en-US"/>
              </w:rPr>
              <w:br w:type="textWrapping"/>
            </w:r>
            <w:r>
              <w:rPr>
                <w:rStyle w:val="None"/>
                <w:rFonts w:ascii="Cambria" w:cs="Cambria" w:hAnsi="Cambria" w:eastAsia="Cambria"/>
                <w:i w:val="1"/>
                <w:iCs w:val="1"/>
                <w:color w:val="002349"/>
                <w:sz w:val="28"/>
                <w:szCs w:val="28"/>
                <w:u w:color="002349"/>
                <w:rtl w:val="0"/>
                <w:lang w:val="en-US"/>
              </w:rPr>
              <w:t>Power of the Network</w:t>
            </w:r>
          </w:p>
        </w:tc>
        <w:tc>
          <w:tcPr>
            <w:tcW w:type="dxa" w:w="9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sz w:val="28"/>
                <w:szCs w:val="28"/>
              </w:rPr>
            </w:pPr>
            <w:r>
              <w:rPr>
                <w:rStyle w:val="None"/>
                <w:sz w:val="28"/>
                <w:szCs w:val="28"/>
                <w:rtl w:val="0"/>
                <w:lang w:val="en-US"/>
              </w:rPr>
              <w:t>My network is comprised of like-minded professionals that put client</w:t>
            </w:r>
            <w:r>
              <w:rPr>
                <w:rStyle w:val="None"/>
                <w:sz w:val="28"/>
                <w:szCs w:val="28"/>
                <w:rtl w:val="0"/>
                <w:lang w:val="en-US"/>
              </w:rPr>
              <w:t>’</w:t>
            </w:r>
            <w:r>
              <w:rPr>
                <w:rStyle w:val="None"/>
                <w:sz w:val="28"/>
                <w:szCs w:val="28"/>
                <w:rtl w:val="0"/>
                <w:lang w:val="en-US"/>
              </w:rPr>
              <w:t>s needs first. This means that no matter what part of the world you are in, you will find a qualified Sotheby</w:t>
            </w:r>
            <w:r>
              <w:rPr>
                <w:rStyle w:val="None"/>
                <w:sz w:val="28"/>
                <w:szCs w:val="28"/>
                <w:rtl w:val="0"/>
                <w:lang w:val="en-US"/>
              </w:rPr>
              <w:t>’</w:t>
            </w:r>
            <w:r>
              <w:rPr>
                <w:rStyle w:val="None"/>
                <w:sz w:val="28"/>
                <w:szCs w:val="28"/>
                <w:rtl w:val="0"/>
                <w:lang w:val="en-US"/>
              </w:rPr>
              <w:t>s Realty associate to achieve your goals. The value of our Sotheby</w:t>
            </w:r>
            <w:r>
              <w:rPr>
                <w:rStyle w:val="None"/>
                <w:sz w:val="28"/>
                <w:szCs w:val="28"/>
                <w:rtl w:val="0"/>
                <w:lang w:val="en-US"/>
              </w:rPr>
              <w:t>’</w:t>
            </w:r>
            <w:r>
              <w:rPr>
                <w:rStyle w:val="None"/>
                <w:sz w:val="28"/>
                <w:szCs w:val="28"/>
                <w:rtl w:val="0"/>
                <w:lang w:val="en-US"/>
              </w:rPr>
              <w:t xml:space="preserve">s Realty Network is the seamless connection we share with partners around the world. </w:t>
            </w:r>
          </w:p>
          <w:p>
            <w:pPr>
              <w:pStyle w:val="Body A"/>
              <w:rPr>
                <w:rStyle w:val="None"/>
                <w:sz w:val="28"/>
                <w:szCs w:val="28"/>
                <w:lang w:val="en-US"/>
              </w:rPr>
            </w:pPr>
          </w:p>
          <w:p>
            <w:pPr>
              <w:pStyle w:val="Body A"/>
              <w:bidi w:val="0"/>
              <w:ind w:left="0" w:right="0" w:firstLine="0"/>
              <w:jc w:val="left"/>
              <w:rPr>
                <w:sz w:val="28"/>
                <w:szCs w:val="28"/>
                <w:rtl w:val="0"/>
              </w:rPr>
            </w:pPr>
            <w:r>
              <w:rPr>
                <w:rStyle w:val="None"/>
                <w:sz w:val="28"/>
                <w:szCs w:val="28"/>
                <w:rtl w:val="0"/>
                <w:lang w:val="en-US"/>
              </w:rPr>
              <w:t xml:space="preserve">I am a local expert with global connections. When listing a property, I can guarantee maximum exposure throughout the local and global real estate community. </w:t>
            </w:r>
          </w:p>
          <w:p>
            <w:pPr>
              <w:pStyle w:val="Body A"/>
              <w:rPr>
                <w:rStyle w:val="None"/>
                <w:sz w:val="28"/>
                <w:szCs w:val="28"/>
                <w:lang w:val="en-US"/>
              </w:rPr>
            </w:pPr>
          </w:p>
          <w:p>
            <w:pPr>
              <w:pStyle w:val="Body A"/>
            </w:pPr>
            <w:r>
              <w:rPr>
                <w:rStyle w:val="None"/>
                <w:sz w:val="28"/>
                <w:szCs w:val="28"/>
                <w:rtl w:val="0"/>
                <w:lang w:val="en-US"/>
              </w:rPr>
              <w:t>Visit my Facebook page or call me for all of your real estate needs!</w:t>
            </w:r>
          </w:p>
        </w:tc>
      </w:tr>
      <w:tr>
        <w:tblPrEx>
          <w:shd w:val="clear" w:color="auto" w:fill="ced7e7"/>
        </w:tblPrEx>
        <w:trPr>
          <w:trHeight w:val="3926" w:hRule="atLeast"/>
        </w:trPr>
        <w:tc>
          <w:tcPr>
            <w:tcW w:type="dxa" w:w="3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mbria" w:cs="Cambria" w:hAnsi="Cambria" w:eastAsia="Cambria"/>
                <w:b w:val="1"/>
                <w:bCs w:val="1"/>
                <w:color w:val="002349"/>
                <w:sz w:val="28"/>
                <w:szCs w:val="28"/>
                <w:u w:color="002349"/>
                <w:rtl w:val="0"/>
                <w:lang w:val="en-US"/>
              </w:rPr>
              <w:t>Connected Worldwide</w:t>
            </w:r>
            <w:r>
              <w:rPr>
                <w:rStyle w:val="None"/>
                <w:rFonts w:ascii="Cambria" w:cs="Cambria" w:hAnsi="Cambria" w:eastAsia="Cambria"/>
                <w:color w:val="002349"/>
                <w:sz w:val="17"/>
                <w:szCs w:val="17"/>
                <w:u w:color="002349"/>
                <w:lang w:val="en-US"/>
              </w:rPr>
              <w:br w:type="textWrapping"/>
            </w:r>
            <w:r>
              <w:rPr>
                <w:rStyle w:val="None"/>
                <w:rFonts w:ascii="Times New Roman" w:cs="Times New Roman" w:hAnsi="Times New Roman" w:eastAsia="Times New Roman"/>
                <w:b w:val="1"/>
                <w:bCs w:val="1"/>
                <w:sz w:val="24"/>
                <w:szCs w:val="24"/>
                <w:lang w:val="en-US"/>
              </w:rPr>
              <w:drawing>
                <wp:inline distT="0" distB="0" distL="0" distR="0">
                  <wp:extent cx="2002147" cy="2047875"/>
                  <wp:effectExtent l="0" t="0" r="0" b="0"/>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2.png"/>
                          <pic:cNvPicPr>
                            <a:picLocks noChangeAspect="1"/>
                          </pic:cNvPicPr>
                        </pic:nvPicPr>
                        <pic:blipFill>
                          <a:blip r:embed="rId5">
                            <a:extLst/>
                          </a:blip>
                          <a:stretch>
                            <a:fillRect/>
                          </a:stretch>
                        </pic:blipFill>
                        <pic:spPr>
                          <a:xfrm>
                            <a:off x="0" y="0"/>
                            <a:ext cx="2002147" cy="2047875"/>
                          </a:xfrm>
                          <a:prstGeom prst="rect">
                            <a:avLst/>
                          </a:prstGeom>
                          <a:ln w="12700" cap="flat">
                            <a:noFill/>
                            <a:miter lim="400000"/>
                          </a:ln>
                          <a:effectLst/>
                        </pic:spPr>
                      </pic:pic>
                    </a:graphicData>
                  </a:graphic>
                </wp:inline>
              </w:drawing>
            </w:r>
            <w:r>
              <w:rPr>
                <w:rStyle w:val="None"/>
                <w:rFonts w:ascii="Cambria" w:cs="Cambria" w:hAnsi="Cambria" w:eastAsia="Cambria"/>
                <w:color w:val="002349"/>
                <w:sz w:val="17"/>
                <w:szCs w:val="17"/>
                <w:u w:color="002349"/>
                <w:lang w:val="en-US"/>
              </w:rPr>
              <w:br w:type="textWrapping"/>
            </w:r>
            <w:r>
              <w:rPr>
                <w:rStyle w:val="None"/>
                <w:rFonts w:ascii="Cambria" w:cs="Cambria" w:hAnsi="Cambria" w:eastAsia="Cambria"/>
                <w:i w:val="1"/>
                <w:iCs w:val="1"/>
                <w:color w:val="002349"/>
                <w:sz w:val="28"/>
                <w:szCs w:val="28"/>
                <w:u w:color="002349"/>
                <w:rtl w:val="0"/>
                <w:lang w:val="en-US"/>
              </w:rPr>
              <w:t>Global Reach</w:t>
            </w:r>
          </w:p>
        </w:tc>
        <w:tc>
          <w:tcPr>
            <w:tcW w:type="dxa" w:w="9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sz w:val="28"/>
                <w:szCs w:val="28"/>
              </w:rPr>
            </w:pPr>
            <w:r>
              <w:rPr>
                <w:rStyle w:val="None"/>
                <w:sz w:val="28"/>
                <w:szCs w:val="28"/>
                <w:rtl w:val="0"/>
                <w:lang w:val="en-US"/>
              </w:rPr>
              <w:t>Connected worldwide means that with almost 20,000 sales associates in over 60 countries around the globe, I have the ability to extend the reach and appeal of a home far beyond the local market. At Sotheby</w:t>
            </w:r>
            <w:r>
              <w:rPr>
                <w:rStyle w:val="None"/>
                <w:sz w:val="28"/>
                <w:szCs w:val="28"/>
                <w:rtl w:val="0"/>
                <w:lang w:val="en-US"/>
              </w:rPr>
              <w:t>’</w:t>
            </w:r>
            <w:r>
              <w:rPr>
                <w:rStyle w:val="None"/>
                <w:sz w:val="28"/>
                <w:szCs w:val="28"/>
                <w:rtl w:val="0"/>
                <w:lang w:val="en-US"/>
              </w:rPr>
              <w:t>s Realty, we have aligned ourselves with quality people around the globe to ensure seamless, white-glove service. We can provide boundless connections between buyers and sellers to successfully market the homes we represent.</w:t>
            </w:r>
          </w:p>
          <w:p>
            <w:pPr>
              <w:pStyle w:val="Body A"/>
              <w:rPr>
                <w:rStyle w:val="None"/>
                <w:sz w:val="28"/>
                <w:szCs w:val="28"/>
                <w:lang w:val="en-US"/>
              </w:rPr>
            </w:pPr>
          </w:p>
          <w:p>
            <w:pPr>
              <w:pStyle w:val="Body A"/>
            </w:pPr>
            <w:r>
              <w:rPr>
                <w:rStyle w:val="None"/>
                <w:sz w:val="28"/>
                <w:szCs w:val="28"/>
                <w:rtl w:val="0"/>
                <w:lang w:val="en-US"/>
              </w:rPr>
              <w:t>Visit my Facebook page or call me for all of your real estate needs!</w:t>
            </w:r>
          </w:p>
        </w:tc>
      </w:tr>
    </w:tbl>
    <w:p>
      <w:pPr>
        <w:pStyle w:val="Body A"/>
        <w:widowControl w:val="0"/>
        <w:ind w:left="216" w:hanging="216"/>
      </w:pPr>
    </w:p>
    <w:p>
      <w:pPr>
        <w:pStyle w:val="Body A"/>
        <w:widowControl w:val="0"/>
        <w:ind w:left="108" w:hanging="108"/>
      </w:pPr>
    </w:p>
    <w:p>
      <w:pPr>
        <w:pStyle w:val="Body A"/>
        <w:widowControl w:val="0"/>
      </w:pPr>
    </w:p>
    <w:p>
      <w:pPr>
        <w:pStyle w:val="Body A"/>
      </w:pPr>
    </w:p>
    <w:p>
      <w:pPr>
        <w:pStyle w:val="Body A"/>
      </w:pPr>
      <w:r>
        <w:rPr>
          <w:rtl w:val="0"/>
        </w:rPr>
        <w:t xml:space="preserve">Get started at Xpressdocs. GO to </w:t>
      </w:r>
      <w:r>
        <w:rPr>
          <w:rStyle w:val="Hyperlink.0"/>
        </w:rPr>
        <w:fldChar w:fldCharType="begin" w:fldLock="0"/>
      </w:r>
      <w:r>
        <w:rPr>
          <w:rStyle w:val="Hyperlink.0"/>
        </w:rPr>
        <w:instrText xml:space="preserve"> HYPERLINK "https://access.sir.com/content/sir/en/services-operations/Print-Promotion.html"</w:instrText>
      </w:r>
      <w:r>
        <w:rPr>
          <w:rStyle w:val="Hyperlink.0"/>
        </w:rPr>
        <w:fldChar w:fldCharType="separate" w:fldLock="0"/>
      </w:r>
      <w:r>
        <w:rPr>
          <w:rStyle w:val="Hyperlink.0"/>
          <w:rtl w:val="0"/>
        </w:rPr>
        <w:t>access.SIR.com</w:t>
      </w:r>
      <w:r>
        <w:rPr/>
        <w:fldChar w:fldCharType="end" w:fldLock="0"/>
      </w:r>
      <w:r>
        <w:rPr>
          <w:rtl w:val="0"/>
        </w:rPr>
        <w:t xml:space="preserve"> and select Product Studio (xpressdocs)</w:t>
      </w:r>
    </w:p>
    <w:p>
      <w:pPr>
        <w:pStyle w:val="Body A"/>
      </w:pPr>
    </w:p>
    <w:p>
      <w:pPr>
        <w:pStyle w:val="Body A"/>
      </w:pPr>
    </w:p>
    <w:p>
      <w:pPr>
        <w:pStyle w:val="Body A"/>
      </w:pPr>
    </w:p>
    <w:tbl>
      <w:tblPr>
        <w:tblW w:w="13176"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368"/>
        <w:gridCol w:w="9808"/>
      </w:tblGrid>
      <w:tr>
        <w:tblPrEx>
          <w:shd w:val="clear" w:color="auto" w:fill="ced7e7"/>
        </w:tblPrEx>
        <w:trPr>
          <w:trHeight w:val="4246" w:hRule="atLeast"/>
        </w:trPr>
        <w:tc>
          <w:tcPr>
            <w:tcW w:type="dxa" w:w="3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mbria" w:cs="Cambria" w:hAnsi="Cambria" w:eastAsia="Cambria"/>
                <w:color w:val="002349"/>
                <w:sz w:val="17"/>
                <w:szCs w:val="17"/>
                <w:u w:color="002349"/>
                <w:rtl w:val="0"/>
                <w:lang w:val="en-US"/>
              </w:rPr>
              <w:t> </w:t>
            </w:r>
            <w:r>
              <w:rPr>
                <w:rStyle w:val="None"/>
                <w:rFonts w:ascii="Cambria" w:cs="Cambria" w:hAnsi="Cambria" w:eastAsia="Cambria"/>
                <w:b w:val="1"/>
                <w:bCs w:val="1"/>
                <w:color w:val="002349"/>
                <w:sz w:val="28"/>
                <w:szCs w:val="28"/>
                <w:u w:color="002349"/>
                <w:rtl w:val="0"/>
                <w:lang w:val="en-US"/>
              </w:rPr>
              <w:t>Known for Exemplary Service</w:t>
            </w:r>
            <w:r>
              <w:rPr>
                <w:rStyle w:val="None"/>
                <w:rFonts w:ascii="Cambria" w:cs="Cambria" w:hAnsi="Cambria" w:eastAsia="Cambria"/>
                <w:color w:val="002349"/>
                <w:sz w:val="17"/>
                <w:szCs w:val="17"/>
                <w:u w:color="002349"/>
                <w:lang w:val="en-US"/>
              </w:rPr>
              <w:br w:type="textWrapping"/>
            </w:r>
            <w:r>
              <w:rPr>
                <w:rStyle w:val="None"/>
                <w:rFonts w:ascii="Times New Roman" w:cs="Times New Roman" w:hAnsi="Times New Roman" w:eastAsia="Times New Roman"/>
                <w:b w:val="1"/>
                <w:bCs w:val="1"/>
                <w:sz w:val="24"/>
                <w:szCs w:val="24"/>
                <w:lang w:val="en-US"/>
              </w:rPr>
              <w:drawing>
                <wp:inline distT="0" distB="0" distL="0" distR="0">
                  <wp:extent cx="2002147" cy="2047875"/>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image3.png"/>
                          <pic:cNvPicPr>
                            <a:picLocks noChangeAspect="1"/>
                          </pic:cNvPicPr>
                        </pic:nvPicPr>
                        <pic:blipFill>
                          <a:blip r:embed="rId6">
                            <a:extLst/>
                          </a:blip>
                          <a:stretch>
                            <a:fillRect/>
                          </a:stretch>
                        </pic:blipFill>
                        <pic:spPr>
                          <a:xfrm>
                            <a:off x="0" y="0"/>
                            <a:ext cx="2002147" cy="2047875"/>
                          </a:xfrm>
                          <a:prstGeom prst="rect">
                            <a:avLst/>
                          </a:prstGeom>
                          <a:ln w="12700" cap="flat">
                            <a:noFill/>
                            <a:miter lim="400000"/>
                          </a:ln>
                          <a:effectLst/>
                        </pic:spPr>
                      </pic:pic>
                    </a:graphicData>
                  </a:graphic>
                </wp:inline>
              </w:drawing>
            </w:r>
            <w:r>
              <w:rPr>
                <w:rStyle w:val="None"/>
                <w:rFonts w:ascii="Cambria" w:cs="Cambria" w:hAnsi="Cambria" w:eastAsia="Cambria"/>
                <w:color w:val="002349"/>
                <w:sz w:val="17"/>
                <w:szCs w:val="17"/>
                <w:u w:color="002349"/>
                <w:lang w:val="en-US"/>
              </w:rPr>
              <w:br w:type="textWrapping"/>
            </w:r>
            <w:r>
              <w:rPr>
                <w:rStyle w:val="None"/>
                <w:rFonts w:ascii="Cambria" w:cs="Cambria" w:hAnsi="Cambria" w:eastAsia="Cambria"/>
                <w:i w:val="1"/>
                <w:iCs w:val="1"/>
                <w:color w:val="002349"/>
                <w:sz w:val="28"/>
                <w:szCs w:val="28"/>
                <w:u w:color="002349"/>
                <w:rtl w:val="0"/>
                <w:lang w:val="en-US"/>
              </w:rPr>
              <w:t>Our Heritage</w:t>
            </w:r>
          </w:p>
        </w:tc>
        <w:tc>
          <w:tcPr>
            <w:tcW w:type="dxa" w:w="9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sz w:val="28"/>
                <w:szCs w:val="28"/>
              </w:rPr>
            </w:pPr>
            <w:r>
              <w:rPr>
                <w:rStyle w:val="None"/>
                <w:sz w:val="28"/>
                <w:szCs w:val="28"/>
                <w:rtl w:val="0"/>
                <w:lang w:val="en-US"/>
              </w:rPr>
              <w:t>I am proud to announce my affiliation with the Sotheby</w:t>
            </w:r>
            <w:r>
              <w:rPr>
                <w:rStyle w:val="None"/>
                <w:sz w:val="28"/>
                <w:szCs w:val="28"/>
                <w:rtl w:val="0"/>
                <w:lang w:val="en-US"/>
              </w:rPr>
              <w:t>’</w:t>
            </w:r>
            <w:r>
              <w:rPr>
                <w:rStyle w:val="None"/>
                <w:sz w:val="28"/>
                <w:szCs w:val="28"/>
                <w:rtl w:val="0"/>
                <w:lang w:val="en-US"/>
              </w:rPr>
              <w:t>s International Realty Networ</w:t>
            </w:r>
            <w:r>
              <w:rPr>
                <w:rStyle w:val="None"/>
                <w:sz w:val="28"/>
                <w:szCs w:val="28"/>
                <w:rtl w:val="0"/>
                <w:lang w:val="en-US"/>
              </w:rPr>
              <w:t>k, specializing in our local market</w:t>
            </w:r>
            <w:r>
              <w:rPr>
                <w:rStyle w:val="None"/>
                <w:sz w:val="28"/>
                <w:szCs w:val="28"/>
                <w:rtl w:val="0"/>
                <w:lang w:val="en-US"/>
              </w:rPr>
              <w:t xml:space="preserve">. We have aligned ourselves with the most experienced real estate professionals in the world. The seamless flow of information has allowed us to learn from the best practices and marketing techniques in the global real estate industry. </w:t>
            </w:r>
          </w:p>
          <w:p>
            <w:pPr>
              <w:pStyle w:val="Body A"/>
              <w:rPr>
                <w:rStyle w:val="None"/>
                <w:sz w:val="28"/>
                <w:szCs w:val="28"/>
                <w:lang w:val="en-US"/>
              </w:rPr>
            </w:pPr>
          </w:p>
          <w:p>
            <w:pPr>
              <w:pStyle w:val="Body A"/>
            </w:pPr>
            <w:r>
              <w:rPr>
                <w:rStyle w:val="None"/>
                <w:sz w:val="28"/>
                <w:szCs w:val="28"/>
                <w:rtl w:val="0"/>
                <w:lang w:val="en-US"/>
              </w:rPr>
              <w:t>Visit my Facebook page or call me for all of your real estate needs!</w:t>
            </w:r>
          </w:p>
        </w:tc>
      </w:tr>
      <w:tr>
        <w:tblPrEx>
          <w:shd w:val="clear" w:color="auto" w:fill="ced7e7"/>
        </w:tblPrEx>
        <w:trPr>
          <w:trHeight w:val="4566" w:hRule="atLeast"/>
        </w:trPr>
        <w:tc>
          <w:tcPr>
            <w:tcW w:type="dxa" w:w="3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mbria" w:cs="Cambria" w:hAnsi="Cambria" w:eastAsia="Cambria"/>
                <w:b w:val="1"/>
                <w:bCs w:val="1"/>
                <w:color w:val="002349"/>
                <w:sz w:val="28"/>
                <w:szCs w:val="28"/>
                <w:u w:color="002349"/>
                <w:rtl w:val="0"/>
                <w:lang w:val="en-US"/>
              </w:rPr>
              <w:t>Marketing Beyond the Extraordinary</w:t>
            </w:r>
            <w:r>
              <w:rPr>
                <w:rStyle w:val="None"/>
                <w:rFonts w:ascii="Cambria" w:cs="Cambria" w:hAnsi="Cambria" w:eastAsia="Cambria"/>
                <w:color w:val="002349"/>
                <w:sz w:val="17"/>
                <w:szCs w:val="17"/>
                <w:u w:color="002349"/>
                <w:lang w:val="en-US"/>
              </w:rPr>
              <w:br w:type="textWrapping"/>
            </w:r>
            <w:r>
              <w:rPr>
                <w:rStyle w:val="None"/>
                <w:rFonts w:ascii="Times New Roman" w:cs="Times New Roman" w:hAnsi="Times New Roman" w:eastAsia="Times New Roman"/>
                <w:b w:val="1"/>
                <w:bCs w:val="1"/>
                <w:sz w:val="24"/>
                <w:szCs w:val="24"/>
                <w:lang w:val="en-US"/>
              </w:rPr>
              <w:drawing>
                <wp:inline distT="0" distB="0" distL="0" distR="0">
                  <wp:extent cx="2002147" cy="2047875"/>
                  <wp:effectExtent l="0" t="0" r="0" b="0"/>
                  <wp:docPr id="1073741836" name="officeArt object"/>
                  <wp:cNvGraphicFramePr/>
                  <a:graphic xmlns:a="http://schemas.openxmlformats.org/drawingml/2006/main">
                    <a:graphicData uri="http://schemas.openxmlformats.org/drawingml/2006/picture">
                      <pic:pic xmlns:pic="http://schemas.openxmlformats.org/drawingml/2006/picture">
                        <pic:nvPicPr>
                          <pic:cNvPr id="1073741836" name="image4.png"/>
                          <pic:cNvPicPr>
                            <a:picLocks noChangeAspect="1"/>
                          </pic:cNvPicPr>
                        </pic:nvPicPr>
                        <pic:blipFill>
                          <a:blip r:embed="rId7">
                            <a:extLst/>
                          </a:blip>
                          <a:stretch>
                            <a:fillRect/>
                          </a:stretch>
                        </pic:blipFill>
                        <pic:spPr>
                          <a:xfrm>
                            <a:off x="0" y="0"/>
                            <a:ext cx="2002147" cy="2047875"/>
                          </a:xfrm>
                          <a:prstGeom prst="rect">
                            <a:avLst/>
                          </a:prstGeom>
                          <a:ln w="12700" cap="flat">
                            <a:noFill/>
                            <a:miter lim="400000"/>
                          </a:ln>
                          <a:effectLst/>
                        </pic:spPr>
                      </pic:pic>
                    </a:graphicData>
                  </a:graphic>
                </wp:inline>
              </w:drawing>
            </w:r>
            <w:r>
              <w:rPr>
                <w:rStyle w:val="None"/>
                <w:rFonts w:ascii="Cambria" w:cs="Cambria" w:hAnsi="Cambria" w:eastAsia="Cambria"/>
                <w:color w:val="002349"/>
                <w:sz w:val="17"/>
                <w:szCs w:val="17"/>
                <w:u w:color="002349"/>
                <w:lang w:val="en-US"/>
              </w:rPr>
              <w:br w:type="textWrapping"/>
            </w:r>
            <w:r>
              <w:rPr>
                <w:rStyle w:val="None"/>
                <w:rFonts w:ascii="Cambria" w:cs="Cambria" w:hAnsi="Cambria" w:eastAsia="Cambria"/>
                <w:i w:val="1"/>
                <w:iCs w:val="1"/>
                <w:color w:val="002349"/>
                <w:sz w:val="28"/>
                <w:szCs w:val="28"/>
                <w:u w:color="002349"/>
                <w:rtl w:val="0"/>
                <w:lang w:val="en-US"/>
              </w:rPr>
              <w:t>Global Media Relationships</w:t>
            </w:r>
          </w:p>
        </w:tc>
        <w:tc>
          <w:tcPr>
            <w:tcW w:type="dxa" w:w="980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sz w:val="28"/>
                <w:szCs w:val="28"/>
              </w:rPr>
            </w:pPr>
            <w:r>
              <w:rPr>
                <w:rStyle w:val="None"/>
                <w:sz w:val="28"/>
                <w:szCs w:val="28"/>
                <w:rtl w:val="0"/>
                <w:lang w:val="en-US"/>
              </w:rPr>
              <w:t xml:space="preserve">Utilizing several worldwide and strategic media partners, our marketing plan delivers over 1 billion media impressions with a truly global impact. Our partners have been specifically chosen to extend the reach and awareness of our available properties. Our approach allows us to connect buyers and sellers across all channels. </w:t>
            </w:r>
          </w:p>
          <w:p>
            <w:pPr>
              <w:pStyle w:val="Body A"/>
              <w:rPr>
                <w:rStyle w:val="None"/>
                <w:sz w:val="28"/>
                <w:szCs w:val="28"/>
                <w:lang w:val="en-US"/>
              </w:rPr>
            </w:pPr>
          </w:p>
          <w:p>
            <w:pPr>
              <w:pStyle w:val="Body A"/>
              <w:bidi w:val="0"/>
              <w:ind w:left="0" w:right="0" w:firstLine="0"/>
              <w:jc w:val="left"/>
              <w:rPr>
                <w:rtl w:val="0"/>
              </w:rPr>
            </w:pPr>
            <w:r>
              <w:rPr>
                <w:rStyle w:val="None"/>
                <w:sz w:val="28"/>
                <w:szCs w:val="28"/>
                <w:rtl w:val="0"/>
                <w:lang w:val="en-US"/>
              </w:rPr>
              <w:t>Please contact me to discuss the local real estate market, or available properties around the world.</w:t>
            </w:r>
            <w:r>
              <w:rPr>
                <w:sz w:val="28"/>
                <w:szCs w:val="28"/>
              </w:rPr>
            </w:r>
          </w:p>
        </w:tc>
      </w:tr>
    </w:tbl>
    <w:p>
      <w:pPr>
        <w:pStyle w:val="Body A"/>
        <w:widowControl w:val="0"/>
        <w:ind w:left="216" w:hanging="216"/>
      </w:pPr>
    </w:p>
    <w:p>
      <w:pPr>
        <w:pStyle w:val="Body A"/>
        <w:widowControl w:val="0"/>
        <w:ind w:left="108" w:hanging="108"/>
      </w:pPr>
    </w:p>
    <w:p>
      <w:pPr>
        <w:pStyle w:val="Body A"/>
        <w:widowControl w:val="0"/>
      </w:pPr>
    </w:p>
    <w:p>
      <w:pPr>
        <w:pStyle w:val="Body A"/>
      </w:pPr>
    </w:p>
    <w:p>
      <w:pPr>
        <w:pStyle w:val="Body A"/>
      </w:pPr>
    </w:p>
    <w:p>
      <w:pPr>
        <w:pStyle w:val="Body A"/>
      </w:pPr>
      <w:r>
        <w:rPr>
          <w:rtl w:val="0"/>
        </w:rPr>
        <w:t xml:space="preserve">Get started at Xpressdocs. GO to </w:t>
      </w:r>
      <w:r>
        <w:rPr>
          <w:rStyle w:val="Hyperlink.0"/>
        </w:rPr>
        <w:fldChar w:fldCharType="begin" w:fldLock="0"/>
      </w:r>
      <w:r>
        <w:rPr>
          <w:rStyle w:val="Hyperlink.0"/>
        </w:rPr>
        <w:instrText xml:space="preserve"> HYPERLINK "https://access.sir.com/content/sir/en/services-operations/Print-Promotion.html"</w:instrText>
      </w:r>
      <w:r>
        <w:rPr>
          <w:rStyle w:val="Hyperlink.0"/>
        </w:rPr>
        <w:fldChar w:fldCharType="separate" w:fldLock="0"/>
      </w:r>
      <w:r>
        <w:rPr>
          <w:rStyle w:val="Hyperlink.0"/>
          <w:rtl w:val="0"/>
        </w:rPr>
        <w:t>access.SIR.com</w:t>
      </w:r>
      <w:r>
        <w:rPr/>
        <w:fldChar w:fldCharType="end" w:fldLock="0"/>
      </w:r>
      <w:r>
        <w:rPr>
          <w:rtl w:val="0"/>
        </w:rPr>
        <w:t xml:space="preserve"> and select Product Studio (xpressdocs)</w:t>
      </w:r>
    </w:p>
    <w:p>
      <w:pPr>
        <w:pStyle w:val="Body A"/>
      </w:pPr>
    </w:p>
    <w:tbl>
      <w:tblPr>
        <w:tblW w:w="1296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370"/>
        <w:gridCol w:w="9590"/>
      </w:tblGrid>
      <w:tr>
        <w:tblPrEx>
          <w:shd w:val="clear" w:color="auto" w:fill="ced7e7"/>
        </w:tblPrEx>
        <w:trPr>
          <w:trHeight w:val="4190" w:hRule="atLeast"/>
        </w:trPr>
        <w:tc>
          <w:tcPr>
            <w:tcW w:type="dxa" w:w="33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mbria" w:cs="Cambria" w:hAnsi="Cambria" w:eastAsia="Cambria"/>
                <w:b w:val="1"/>
                <w:bCs w:val="1"/>
                <w:color w:val="002349"/>
                <w:sz w:val="28"/>
                <w:szCs w:val="28"/>
                <w:u w:color="002349"/>
                <w:rtl w:val="0"/>
                <w:lang w:val="en-US"/>
              </w:rPr>
              <w:t>Exclusively Innovative</w:t>
            </w:r>
            <w:r>
              <w:rPr>
                <w:rStyle w:val="None"/>
                <w:rFonts w:ascii="Cambria" w:cs="Cambria" w:hAnsi="Cambria" w:eastAsia="Cambria"/>
                <w:color w:val="002349"/>
                <w:sz w:val="17"/>
                <w:szCs w:val="17"/>
                <w:u w:color="002349"/>
                <w:lang w:val="en-US"/>
              </w:rPr>
              <w:br w:type="textWrapping"/>
            </w:r>
            <w:r>
              <w:rPr>
                <w:rStyle w:val="None"/>
                <w:rFonts w:ascii="Times New Roman" w:cs="Times New Roman" w:hAnsi="Times New Roman" w:eastAsia="Times New Roman"/>
                <w:b w:val="1"/>
                <w:bCs w:val="1"/>
                <w:sz w:val="24"/>
                <w:szCs w:val="24"/>
                <w:lang w:val="en-US"/>
              </w:rPr>
              <w:drawing>
                <wp:inline distT="0" distB="0" distL="0" distR="0">
                  <wp:extent cx="2038350" cy="2084909"/>
                  <wp:effectExtent l="0" t="0" r="0" b="0"/>
                  <wp:docPr id="1073741837" name="officeArt object"/>
                  <wp:cNvGraphicFramePr/>
                  <a:graphic xmlns:a="http://schemas.openxmlformats.org/drawingml/2006/main">
                    <a:graphicData uri="http://schemas.openxmlformats.org/drawingml/2006/picture">
                      <pic:pic xmlns:pic="http://schemas.openxmlformats.org/drawingml/2006/picture">
                        <pic:nvPicPr>
                          <pic:cNvPr id="1073741837" name="image5.png"/>
                          <pic:cNvPicPr>
                            <a:picLocks noChangeAspect="1"/>
                          </pic:cNvPicPr>
                        </pic:nvPicPr>
                        <pic:blipFill>
                          <a:blip r:embed="rId8">
                            <a:extLst/>
                          </a:blip>
                          <a:stretch>
                            <a:fillRect/>
                          </a:stretch>
                        </pic:blipFill>
                        <pic:spPr>
                          <a:xfrm>
                            <a:off x="0" y="0"/>
                            <a:ext cx="2038350" cy="2084909"/>
                          </a:xfrm>
                          <a:prstGeom prst="rect">
                            <a:avLst/>
                          </a:prstGeom>
                          <a:ln w="12700" cap="flat">
                            <a:noFill/>
                            <a:miter lim="400000"/>
                          </a:ln>
                          <a:effectLst/>
                        </pic:spPr>
                      </pic:pic>
                    </a:graphicData>
                  </a:graphic>
                </wp:inline>
              </w:drawing>
            </w:r>
            <w:r>
              <w:rPr>
                <w:rStyle w:val="None"/>
                <w:rFonts w:ascii="Cambria" w:cs="Cambria" w:hAnsi="Cambria" w:eastAsia="Cambria"/>
                <w:color w:val="002349"/>
                <w:sz w:val="17"/>
                <w:szCs w:val="17"/>
                <w:u w:color="002349"/>
                <w:lang w:val="en-US"/>
              </w:rPr>
              <w:br w:type="textWrapping"/>
            </w:r>
            <w:r>
              <w:rPr>
                <w:rStyle w:val="None"/>
                <w:rFonts w:ascii="Cambria" w:cs="Cambria" w:hAnsi="Cambria" w:eastAsia="Cambria"/>
                <w:i w:val="1"/>
                <w:iCs w:val="1"/>
                <w:color w:val="002349"/>
                <w:sz w:val="28"/>
                <w:szCs w:val="28"/>
                <w:u w:color="002349"/>
                <w:rtl w:val="0"/>
                <w:lang w:val="en-US"/>
              </w:rPr>
              <w:t>Marketing Platform</w:t>
            </w:r>
          </w:p>
        </w:tc>
        <w:tc>
          <w:tcPr>
            <w:tcW w:type="dxa" w:w="9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sz w:val="28"/>
                <w:szCs w:val="28"/>
              </w:rPr>
            </w:pPr>
            <w:r>
              <w:rPr>
                <w:rStyle w:val="None"/>
                <w:sz w:val="28"/>
                <w:szCs w:val="28"/>
                <w:rtl w:val="0"/>
                <w:lang w:val="en-US"/>
              </w:rPr>
              <w:t xml:space="preserve">When listing a property, I represent a home in a highly visual way. Our platform creates an immersive experience with rich photography and effective distribution. </w:t>
            </w:r>
          </w:p>
          <w:p>
            <w:pPr>
              <w:pStyle w:val="Body A"/>
              <w:rPr>
                <w:rStyle w:val="None"/>
                <w:sz w:val="28"/>
                <w:szCs w:val="28"/>
                <w:lang w:val="en-US"/>
              </w:rPr>
            </w:pPr>
          </w:p>
          <w:p>
            <w:pPr>
              <w:pStyle w:val="Body A"/>
              <w:bidi w:val="0"/>
              <w:ind w:left="0" w:right="0" w:firstLine="0"/>
              <w:jc w:val="left"/>
              <w:rPr>
                <w:sz w:val="28"/>
                <w:szCs w:val="28"/>
                <w:rtl w:val="0"/>
              </w:rPr>
            </w:pPr>
            <w:r>
              <w:rPr>
                <w:rStyle w:val="None"/>
                <w:sz w:val="28"/>
                <w:szCs w:val="28"/>
                <w:rtl w:val="0"/>
                <w:lang w:val="en-US"/>
              </w:rPr>
              <w:t xml:space="preserve">Locally, we enable all of our associates and competitors to find information about our listings. In the last 6 months, we have had over one million people view our listings. </w:t>
            </w:r>
          </w:p>
          <w:p>
            <w:pPr>
              <w:pStyle w:val="Body A"/>
              <w:rPr>
                <w:rStyle w:val="None"/>
                <w:sz w:val="28"/>
                <w:szCs w:val="28"/>
                <w:lang w:val="en-US"/>
              </w:rPr>
            </w:pPr>
          </w:p>
          <w:p>
            <w:pPr>
              <w:pStyle w:val="Body A"/>
            </w:pPr>
            <w:r>
              <w:rPr>
                <w:rStyle w:val="None"/>
                <w:sz w:val="28"/>
                <w:szCs w:val="28"/>
                <w:rtl w:val="0"/>
                <w:lang w:val="en-US"/>
              </w:rPr>
              <w:t>To discuss the local real estate market, or available property around the world, please contact me or visit my office!</w:t>
            </w:r>
          </w:p>
        </w:tc>
      </w:tr>
      <w:tr>
        <w:tblPrEx>
          <w:shd w:val="clear" w:color="auto" w:fill="ced7e7"/>
        </w:tblPrEx>
        <w:trPr>
          <w:trHeight w:val="3986" w:hRule="atLeast"/>
        </w:trPr>
        <w:tc>
          <w:tcPr>
            <w:tcW w:type="dxa" w:w="33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mbria" w:cs="Cambria" w:hAnsi="Cambria" w:eastAsia="Cambria"/>
                <w:b w:val="1"/>
                <w:bCs w:val="1"/>
                <w:color w:val="002349"/>
                <w:sz w:val="28"/>
                <w:szCs w:val="28"/>
                <w:u w:color="002349"/>
                <w:rtl w:val="0"/>
                <w:lang w:val="en-US"/>
              </w:rPr>
              <w:t>Leveraging Our Heritage</w:t>
            </w:r>
            <w:r>
              <w:rPr>
                <w:rStyle w:val="None"/>
                <w:rFonts w:ascii="Cambria" w:cs="Cambria" w:hAnsi="Cambria" w:eastAsia="Cambria"/>
                <w:color w:val="002349"/>
                <w:sz w:val="17"/>
                <w:szCs w:val="17"/>
                <w:u w:color="002349"/>
                <w:lang w:val="en-US"/>
              </w:rPr>
              <w:br w:type="textWrapping"/>
            </w:r>
            <w:r>
              <w:rPr>
                <w:rStyle w:val="None"/>
                <w:rFonts w:ascii="Times New Roman" w:cs="Times New Roman" w:hAnsi="Times New Roman" w:eastAsia="Times New Roman"/>
                <w:b w:val="1"/>
                <w:bCs w:val="1"/>
                <w:sz w:val="24"/>
                <w:szCs w:val="24"/>
                <w:lang w:val="en-US"/>
              </w:rPr>
              <w:drawing>
                <wp:inline distT="0" distB="0" distL="0" distR="0">
                  <wp:extent cx="2039393" cy="2085975"/>
                  <wp:effectExtent l="0" t="0" r="0" b="0"/>
                  <wp:docPr id="1073741838" name="officeArt object"/>
                  <wp:cNvGraphicFramePr/>
                  <a:graphic xmlns:a="http://schemas.openxmlformats.org/drawingml/2006/main">
                    <a:graphicData uri="http://schemas.openxmlformats.org/drawingml/2006/picture">
                      <pic:pic xmlns:pic="http://schemas.openxmlformats.org/drawingml/2006/picture">
                        <pic:nvPicPr>
                          <pic:cNvPr id="1073741838" name="image6.png"/>
                          <pic:cNvPicPr>
                            <a:picLocks noChangeAspect="1"/>
                          </pic:cNvPicPr>
                        </pic:nvPicPr>
                        <pic:blipFill>
                          <a:blip r:embed="rId9">
                            <a:extLst/>
                          </a:blip>
                          <a:stretch>
                            <a:fillRect/>
                          </a:stretch>
                        </pic:blipFill>
                        <pic:spPr>
                          <a:xfrm>
                            <a:off x="0" y="0"/>
                            <a:ext cx="2039393" cy="2085975"/>
                          </a:xfrm>
                          <a:prstGeom prst="rect">
                            <a:avLst/>
                          </a:prstGeom>
                          <a:ln w="12700" cap="flat">
                            <a:noFill/>
                            <a:miter lim="400000"/>
                          </a:ln>
                          <a:effectLst/>
                        </pic:spPr>
                      </pic:pic>
                    </a:graphicData>
                  </a:graphic>
                </wp:inline>
              </w:drawing>
            </w:r>
            <w:r>
              <w:rPr>
                <w:rStyle w:val="None"/>
                <w:rFonts w:ascii="Cambria" w:cs="Cambria" w:hAnsi="Cambria" w:eastAsia="Cambria"/>
                <w:color w:val="002349"/>
                <w:sz w:val="17"/>
                <w:szCs w:val="17"/>
                <w:u w:color="002349"/>
                <w:lang w:val="en-US"/>
              </w:rPr>
              <w:br w:type="textWrapping"/>
            </w:r>
            <w:r>
              <w:rPr>
                <w:rStyle w:val="None"/>
                <w:rFonts w:ascii="Cambria" w:cs="Cambria" w:hAnsi="Cambria" w:eastAsia="Cambria"/>
                <w:i w:val="1"/>
                <w:iCs w:val="1"/>
                <w:color w:val="002349"/>
                <w:sz w:val="28"/>
                <w:szCs w:val="28"/>
                <w:u w:color="002349"/>
                <w:rtl w:val="0"/>
                <w:lang w:val="en-US"/>
              </w:rPr>
              <w:t>Art &amp; Home</w:t>
            </w:r>
          </w:p>
        </w:tc>
        <w:tc>
          <w:tcPr>
            <w:tcW w:type="dxa" w:w="95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sz w:val="28"/>
                <w:szCs w:val="28"/>
              </w:rPr>
            </w:pPr>
            <w:r>
              <w:rPr>
                <w:rStyle w:val="None"/>
                <w:sz w:val="28"/>
                <w:szCs w:val="28"/>
                <w:rtl w:val="0"/>
                <w:lang w:val="en-US"/>
              </w:rPr>
              <w:t>In the global markets we serve, the collaboration between realty and auction distinguishes our brand in a meaningful way. By utilizing a combination of unique and exclusive marketing efforts, we provide targeted exposure to a coveted and influential audience.</w:t>
            </w:r>
          </w:p>
          <w:p>
            <w:pPr>
              <w:pStyle w:val="Body A"/>
              <w:rPr>
                <w:rStyle w:val="None"/>
                <w:sz w:val="28"/>
                <w:szCs w:val="28"/>
                <w:lang w:val="en-US"/>
              </w:rPr>
            </w:pPr>
          </w:p>
          <w:p>
            <w:pPr>
              <w:pStyle w:val="Body A"/>
            </w:pPr>
            <w:r>
              <w:rPr>
                <w:rStyle w:val="None"/>
                <w:sz w:val="28"/>
                <w:szCs w:val="28"/>
                <w:rtl w:val="0"/>
                <w:lang w:val="en-US"/>
              </w:rPr>
              <w:t>To discuss our local real estate market, or available properties around the world, please contact me!</w:t>
            </w:r>
          </w:p>
        </w:tc>
      </w:tr>
    </w:tbl>
    <w:p>
      <w:pPr>
        <w:pStyle w:val="Body A"/>
        <w:widowControl w:val="0"/>
        <w:ind w:left="216" w:hanging="216"/>
      </w:pPr>
    </w:p>
    <w:p>
      <w:pPr>
        <w:pStyle w:val="Body A"/>
        <w:widowControl w:val="0"/>
        <w:ind w:left="108" w:hanging="108"/>
      </w:pPr>
    </w:p>
    <w:p>
      <w:pPr>
        <w:pStyle w:val="Body A"/>
        <w:widowControl w:val="0"/>
      </w:pPr>
      <w:r/>
    </w:p>
    <w:sectPr>
      <w:headerReference w:type="default" r:id="rId12"/>
      <w:footerReference w:type="default" r:id="rId13"/>
      <w:pgSz w:w="15840" w:h="12240" w:orient="landscape"/>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color w:val="0000ff"/>
      <w:u w:val="single" w:color="0000ff"/>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